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71AB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71ABA">
              <w:rPr>
                <w:b/>
                <w:sz w:val="24"/>
                <w:szCs w:val="24"/>
              </w:rPr>
              <w:t xml:space="preserve">PRZEDMIOTY </w:t>
            </w:r>
            <w:r w:rsidR="007C0BD7">
              <w:rPr>
                <w:b/>
                <w:sz w:val="24"/>
                <w:szCs w:val="24"/>
              </w:rPr>
              <w:t>SPECJALNOŚCIOWE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24E44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524E44" w:rsidRDefault="00071AB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 SPOŁECZNA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24E44" w:rsidRDefault="00D62D5D" w:rsidP="00C275A2">
            <w:pPr>
              <w:rPr>
                <w:sz w:val="24"/>
                <w:szCs w:val="24"/>
              </w:rPr>
            </w:pPr>
            <w:r w:rsidRPr="00071AB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84F1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</w:t>
            </w:r>
          </w:p>
          <w:p w:rsidR="00A243E2" w:rsidRPr="00742916" w:rsidRDefault="00A243E2" w:rsidP="00184F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="006853F6"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71ABA">
              <w:rPr>
                <w:b/>
                <w:sz w:val="24"/>
                <w:szCs w:val="24"/>
              </w:rPr>
              <w:t>III</w:t>
            </w:r>
            <w:r w:rsidR="00EA2BC5">
              <w:rPr>
                <w:b/>
                <w:sz w:val="24"/>
                <w:szCs w:val="24"/>
              </w:rPr>
              <w:t>/</w:t>
            </w:r>
            <w:r w:rsidR="00071ABA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071ABA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071AB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71AB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71AB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258CF" w:rsidRDefault="004258CF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4258CF" w:rsidRDefault="004258CF" w:rsidP="00C275A2">
            <w:pPr>
              <w:rPr>
                <w:sz w:val="24"/>
                <w:szCs w:val="24"/>
              </w:rPr>
            </w:pPr>
            <w:r w:rsidRPr="004258CF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4258CF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258CF" w:rsidRPr="001B7AF1" w:rsidRDefault="004258CF" w:rsidP="004258C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Zapoznanie studentów z genezą, rozwojem i kształtowaniem się pedagogiki społecznej oraz z jej podstawowymi pojęciami i kategoriami jako dyscypliny.</w:t>
            </w:r>
          </w:p>
          <w:p w:rsidR="001B7AF1" w:rsidRPr="001B7AF1" w:rsidRDefault="001B7AF1" w:rsidP="004258C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Zapoznanie studentów z podstawowymi problemami wielokulturowości Europy, zarówno w kontekście historycznym, jak i współczesnym oraz omówienie możliwych pedagogicznych na nie odpowiedzi.</w:t>
            </w:r>
          </w:p>
          <w:p w:rsidR="00D62D5D" w:rsidRPr="004258CF" w:rsidRDefault="004258CF" w:rsidP="004258CF">
            <w:pPr>
              <w:numPr>
                <w:ilvl w:val="0"/>
                <w:numId w:val="1"/>
              </w:numPr>
            </w:pPr>
            <w:r w:rsidRPr="001B7AF1">
              <w:rPr>
                <w:sz w:val="24"/>
                <w:szCs w:val="24"/>
              </w:rPr>
              <w:t>Rozwijanie umiejętności interpretowania, analizowania oraz  dostrzegania wybranych problemów społeczno-edukacyjnych występujących w środowiskach/instytucjach wychowawczych dziecka (człowieka), a także konstruowania własnych strategii rozwiązań.</w:t>
            </w:r>
            <w:r w:rsidRPr="009A384F">
              <w:t xml:space="preserve"> 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>
              <w:rPr>
                <w:sz w:val="22"/>
                <w:szCs w:val="22"/>
              </w:rPr>
              <w:t>odstawowa wiedza</w:t>
            </w:r>
            <w:r w:rsidRPr="00E138CC">
              <w:rPr>
                <w:sz w:val="22"/>
                <w:szCs w:val="22"/>
              </w:rPr>
              <w:t xml:space="preserve"> z zakresu pedagogiki oraz socjologii.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B7AF1" w:rsidRDefault="00D62D5D" w:rsidP="00C275A2">
            <w:pPr>
              <w:pStyle w:val="Nagwek1"/>
              <w:rPr>
                <w:szCs w:val="24"/>
              </w:rPr>
            </w:pPr>
            <w:r w:rsidRPr="001B7AF1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7AF1">
              <w:rPr>
                <w:sz w:val="24"/>
                <w:szCs w:val="24"/>
              </w:rPr>
              <w:t>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B7AF1" w:rsidRDefault="001B7AF1" w:rsidP="007C0BD7">
            <w:pPr>
              <w:jc w:val="both"/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Student ma elementarną wiedzę o pedagogice społecznej (terminologia, funkcje, kategorie) oraz jej powiązaniach z innymi dyscyplinami i subdyscyplinami naukowymi.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>K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W01</w:t>
            </w:r>
          </w:p>
          <w:p w:rsidR="00002AA4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W02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7AF1">
              <w:rPr>
                <w:sz w:val="24"/>
                <w:szCs w:val="24"/>
              </w:rPr>
              <w:t>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1B7AF1" w:rsidRDefault="001B7AF1" w:rsidP="007C0BD7">
            <w:pPr>
              <w:jc w:val="both"/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Student wymienia oraz charakteryzuje wybrane środowiska społeczno-wychowawcze oraz instytucje kulturalno-oświatowe występujące w społeczeństwie oraz środowisku lokalnym, a także wskazuje na zachodzące między nimi relacje (prawidłowości, zakłócenia).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AA4" w:rsidRPr="00524E44" w:rsidRDefault="001B503E" w:rsidP="00002AA4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 xml:space="preserve">W07  </w:t>
            </w:r>
          </w:p>
          <w:p w:rsidR="001B7AF1" w:rsidRPr="00524E44" w:rsidRDefault="001B7AF1" w:rsidP="00002AA4">
            <w:pPr>
              <w:jc w:val="center"/>
              <w:rPr>
                <w:sz w:val="24"/>
                <w:szCs w:val="24"/>
              </w:rPr>
            </w:pP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7AF1">
              <w:rPr>
                <w:sz w:val="24"/>
                <w:szCs w:val="24"/>
              </w:rPr>
              <w:t>3.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1B7AF1" w:rsidRDefault="001B7AF1" w:rsidP="007C0BD7">
            <w:pPr>
              <w:jc w:val="both"/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Student ma podstawową wiedzę o funkcjonowaniu lokalnych organizacji, stowarzyszeń, instytucji edukacyjnych, wychowawczych, opiekuńczych, terapeutycznych, kulturalnych oraz pomocowych, a także wybranych uczestnikach owych działalności oraz zna przebieg procesu interpersonalnego i społecznego komunikowania się z instytucjami społeczno-wychowawczymi.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AA4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A87216" w:rsidRPr="00524E44">
              <w:rPr>
                <w:sz w:val="24"/>
                <w:szCs w:val="24"/>
              </w:rPr>
              <w:t>W09</w:t>
            </w:r>
          </w:p>
          <w:p w:rsidR="001B7AF1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W15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7AF1">
              <w:rPr>
                <w:sz w:val="24"/>
                <w:szCs w:val="24"/>
              </w:rPr>
              <w:t>4.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B7AF1" w:rsidRDefault="001B7AF1" w:rsidP="007C0B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Student w</w:t>
            </w:r>
            <w:r w:rsidRPr="001B7AF1">
              <w:rPr>
                <w:sz w:val="24"/>
                <w:szCs w:val="24"/>
                <w:lang w:eastAsia="en-US"/>
              </w:rPr>
              <w:t>ymienia i omawia przykłady różnorodności kulturowej Europy w kontekście historycznym, socjologicznym i teologicznym.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W03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24E44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7AF1">
              <w:rPr>
                <w:sz w:val="24"/>
                <w:szCs w:val="24"/>
              </w:rPr>
              <w:t>5.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1B7AF1" w:rsidP="007C0BD7">
            <w:pPr>
              <w:jc w:val="both"/>
              <w:rPr>
                <w:sz w:val="24"/>
                <w:szCs w:val="24"/>
              </w:rPr>
            </w:pPr>
            <w:r w:rsidRPr="008A78CC">
              <w:rPr>
                <w:sz w:val="22"/>
                <w:szCs w:val="22"/>
              </w:rPr>
              <w:t xml:space="preserve">Student potrafi wykorzystywać wiedzę pedagogiczno-socjologiczną do analizowania i interpretowania wybranych problemów społeczno-edukacyjnych </w:t>
            </w:r>
            <w:r>
              <w:rPr>
                <w:sz w:val="22"/>
                <w:szCs w:val="22"/>
              </w:rPr>
              <w:t xml:space="preserve">(w tym marginalizacji i wykluczenia) </w:t>
            </w:r>
            <w:r w:rsidRPr="008A78CC">
              <w:rPr>
                <w:sz w:val="22"/>
                <w:szCs w:val="22"/>
              </w:rPr>
              <w:t>oraz projektowania własnych strategii ich rozwiązywania.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U01</w:t>
            </w:r>
          </w:p>
          <w:p w:rsidR="00002AA4" w:rsidRPr="00524E44" w:rsidRDefault="001B503E" w:rsidP="00002AA4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U02</w:t>
            </w:r>
          </w:p>
          <w:p w:rsidR="00002AA4" w:rsidRPr="00524E44" w:rsidRDefault="001B503E" w:rsidP="00002AA4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U10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7AF1">
              <w:rPr>
                <w:sz w:val="24"/>
                <w:szCs w:val="24"/>
              </w:rPr>
              <w:t>6.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742916" w:rsidRDefault="001B7AF1" w:rsidP="007C0BD7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Student analizuje ludzkie zachowania (w tym własne), diagnozuje je oraz konstruuje działania praktyczne w celu rozwiązania problemów i zagrożeń społecznych</w:t>
            </w:r>
            <w:r w:rsidR="00436E4B">
              <w:rPr>
                <w:sz w:val="22"/>
                <w:szCs w:val="22"/>
              </w:rPr>
              <w:t>, także w odniesieniu do problematyki wielokulturowości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7AF1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U06</w:t>
            </w:r>
          </w:p>
          <w:p w:rsidR="00002AA4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U08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24E44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36E4B">
              <w:rPr>
                <w:sz w:val="24"/>
                <w:szCs w:val="24"/>
              </w:rPr>
              <w:t>7</w:t>
            </w:r>
            <w:r w:rsidR="001B7AF1">
              <w:rPr>
                <w:sz w:val="24"/>
                <w:szCs w:val="24"/>
              </w:rPr>
              <w:t>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436E4B" w:rsidP="007C0BD7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Student podejmuje dyskusję</w:t>
            </w:r>
            <w:r w:rsidRPr="00CD287B">
              <w:rPr>
                <w:sz w:val="22"/>
                <w:szCs w:val="22"/>
              </w:rPr>
              <w:t xml:space="preserve"> w zakresie problemów więzi społecznych zachodzących między środowiskami/instytuc</w:t>
            </w:r>
            <w:r>
              <w:rPr>
                <w:sz w:val="22"/>
                <w:szCs w:val="22"/>
              </w:rPr>
              <w:t>jami społeczno-edukacyjnymi,</w:t>
            </w:r>
            <w:r w:rsidRPr="00CD287B">
              <w:rPr>
                <w:sz w:val="22"/>
                <w:szCs w:val="22"/>
              </w:rPr>
              <w:t xml:space="preserve"> wyraża własne opinie </w:t>
            </w:r>
            <w:r>
              <w:rPr>
                <w:sz w:val="22"/>
                <w:szCs w:val="22"/>
              </w:rPr>
              <w:t>w tych kwestiach oraz angażuje się w rozwiązywanie wybranych problemów środowiskowych</w:t>
            </w:r>
            <w:r w:rsidRPr="00CD28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K02</w:t>
            </w:r>
          </w:p>
          <w:p w:rsidR="00A87216" w:rsidRPr="00524E44" w:rsidRDefault="00A87216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>K _K05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36E4B">
              <w:rPr>
                <w:sz w:val="24"/>
                <w:szCs w:val="24"/>
              </w:rPr>
              <w:t>8.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742916" w:rsidRDefault="00436E4B" w:rsidP="007C0BD7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 xml:space="preserve">Student odnajduje się w sytuacjach społecznej i kulturowej  różnorodności. </w:t>
            </w:r>
            <w:r w:rsidRPr="00DC18EB">
              <w:rPr>
                <w:sz w:val="22"/>
                <w:szCs w:val="22"/>
                <w:lang w:eastAsia="en-US"/>
              </w:rPr>
              <w:t xml:space="preserve">Dyskutuje i krytycznie ocenia </w:t>
            </w:r>
            <w:r>
              <w:rPr>
                <w:sz w:val="22"/>
                <w:szCs w:val="22"/>
                <w:lang w:eastAsia="en-US"/>
              </w:rPr>
              <w:t xml:space="preserve"> tę różnorodność, w szczególności w kontekście szkoły</w:t>
            </w:r>
            <w:r w:rsidRPr="00DC18E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7AF1" w:rsidRPr="00524E44" w:rsidRDefault="001B503E" w:rsidP="00C275A2">
            <w:pPr>
              <w:jc w:val="center"/>
              <w:rPr>
                <w:sz w:val="24"/>
                <w:szCs w:val="24"/>
              </w:rPr>
            </w:pPr>
            <w:r w:rsidRPr="00524E44">
              <w:rPr>
                <w:sz w:val="24"/>
                <w:szCs w:val="24"/>
              </w:rPr>
              <w:t xml:space="preserve">K </w:t>
            </w:r>
            <w:r w:rsidR="009071A5" w:rsidRPr="00524E44">
              <w:rPr>
                <w:sz w:val="24"/>
                <w:szCs w:val="24"/>
              </w:rPr>
              <w:t>_</w:t>
            </w:r>
            <w:r w:rsidR="00002AA4" w:rsidRPr="00524E44">
              <w:rPr>
                <w:sz w:val="24"/>
                <w:szCs w:val="24"/>
              </w:rPr>
              <w:t>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777434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Geneza i</w:t>
            </w:r>
            <w:r w:rsidRPr="000227BF">
              <w:rPr>
                <w:sz w:val="22"/>
                <w:szCs w:val="22"/>
              </w:rPr>
              <w:t xml:space="preserve"> funkcje</w:t>
            </w:r>
            <w:r>
              <w:rPr>
                <w:sz w:val="22"/>
                <w:szCs w:val="22"/>
              </w:rPr>
              <w:t xml:space="preserve"> pedagogiki społecznej.</w:t>
            </w:r>
          </w:p>
          <w:p w:rsidR="00777434" w:rsidRPr="000227BF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0227BF">
              <w:rPr>
                <w:sz w:val="22"/>
                <w:szCs w:val="22"/>
              </w:rPr>
              <w:t>odstawowe pojęcia i kategorie pedagogiki społecznej.</w:t>
            </w:r>
          </w:p>
          <w:p w:rsidR="00777434" w:rsidRPr="000227BF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0227BF">
              <w:rPr>
                <w:sz w:val="22"/>
                <w:szCs w:val="22"/>
              </w:rPr>
              <w:t>Czołowi przedstawiciele oraz ich wkład w rozwój pedagogiki społecznej (Helena Radlińska, Aleksander Kamiński, Ryszard Wroczyński, Stanisław Kowalski itp.).</w:t>
            </w:r>
          </w:p>
          <w:p w:rsidR="00777434" w:rsidRPr="000227BF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0227BF">
              <w:rPr>
                <w:sz w:val="22"/>
                <w:szCs w:val="22"/>
              </w:rPr>
              <w:t>Pedagogika społeczna a praca socjalna.</w:t>
            </w:r>
          </w:p>
          <w:p w:rsidR="00777434" w:rsidRPr="000227BF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0227BF">
              <w:rPr>
                <w:sz w:val="22"/>
                <w:szCs w:val="22"/>
              </w:rPr>
              <w:t>Praca kulturalno-oświatowa i jej znaczenie dla pedagogiki społecznej.</w:t>
            </w:r>
          </w:p>
          <w:p w:rsidR="00777434" w:rsidRPr="000227BF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0227BF">
              <w:rPr>
                <w:sz w:val="22"/>
                <w:szCs w:val="22"/>
              </w:rPr>
              <w:t>Poradnictwo w teorii i praktyce.</w:t>
            </w:r>
          </w:p>
          <w:p w:rsidR="00777434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0227BF">
              <w:rPr>
                <w:sz w:val="22"/>
                <w:szCs w:val="22"/>
              </w:rPr>
              <w:t>Marginalizacja i wykluczenie – problem pedagogiki społecznej.</w:t>
            </w:r>
          </w:p>
          <w:p w:rsidR="00777434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D80B4A">
              <w:rPr>
                <w:sz w:val="22"/>
                <w:szCs w:val="22"/>
              </w:rPr>
              <w:t>Edukacja ustawiczna i jej związek z pedagogiką społeczną.</w:t>
            </w:r>
          </w:p>
          <w:p w:rsidR="00777434" w:rsidRPr="00D80B4A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D80B4A">
              <w:rPr>
                <w:sz w:val="22"/>
                <w:szCs w:val="22"/>
              </w:rPr>
              <w:t>Główne środowiska wychowawcze człowieka, definicje, funkcje, przemiany, problemy i zagroże</w:t>
            </w:r>
            <w:r>
              <w:rPr>
                <w:sz w:val="22"/>
                <w:szCs w:val="22"/>
              </w:rPr>
              <w:t>nia oraz rozwiązania praktyczne.</w:t>
            </w:r>
          </w:p>
          <w:p w:rsidR="00777434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0227BF">
              <w:rPr>
                <w:sz w:val="22"/>
                <w:szCs w:val="22"/>
              </w:rPr>
              <w:t>połeczne przyczyny p</w:t>
            </w:r>
            <w:r>
              <w:rPr>
                <w:sz w:val="22"/>
                <w:szCs w:val="22"/>
              </w:rPr>
              <w:t>owodzeń i niepowodzeń szkolnych.</w:t>
            </w:r>
          </w:p>
          <w:p w:rsidR="00777434" w:rsidRPr="00D80B4A" w:rsidRDefault="00777434" w:rsidP="00777434">
            <w:pPr>
              <w:pStyle w:val="Normalny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D80B4A">
              <w:t>Charakterystyka i cele edukacji wielokulturowej.</w:t>
            </w:r>
          </w:p>
          <w:p w:rsidR="00777434" w:rsidRPr="00D80B4A" w:rsidRDefault="00777434" w:rsidP="0077743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80B4A">
              <w:rPr>
                <w:sz w:val="24"/>
                <w:szCs w:val="24"/>
              </w:rPr>
              <w:t>Kluczowe pojęcia w edukacji wielokulturowej</w:t>
            </w:r>
            <w:r w:rsidR="00A637CD">
              <w:rPr>
                <w:sz w:val="24"/>
                <w:szCs w:val="24"/>
              </w:rPr>
              <w:t>.</w:t>
            </w:r>
          </w:p>
          <w:p w:rsidR="00777434" w:rsidRPr="00ED1CDB" w:rsidRDefault="00777434" w:rsidP="0077743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D1CDB">
              <w:rPr>
                <w:sz w:val="24"/>
                <w:szCs w:val="24"/>
              </w:rPr>
              <w:t>Wybrane sposoby realizacji programu edukacji wielokulturowej.</w:t>
            </w:r>
          </w:p>
          <w:p w:rsidR="00777434" w:rsidRDefault="00777434" w:rsidP="0077743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D1CDB">
              <w:rPr>
                <w:sz w:val="24"/>
                <w:szCs w:val="24"/>
              </w:rPr>
              <w:t>Kulturalna i religijna różnorodność Europy (ujęcie ogólne).</w:t>
            </w:r>
          </w:p>
          <w:p w:rsidR="00777434" w:rsidRPr="00777434" w:rsidRDefault="00777434" w:rsidP="0077743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77434">
              <w:rPr>
                <w:sz w:val="24"/>
                <w:szCs w:val="24"/>
              </w:rPr>
              <w:t>Edukacja wielokulturowa w XXI wieku.</w:t>
            </w:r>
          </w:p>
          <w:p w:rsidR="00777434" w:rsidRPr="00742916" w:rsidRDefault="00777434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80B4A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="00D80B4A" w:rsidRPr="00777434">
              <w:rPr>
                <w:sz w:val="22"/>
                <w:szCs w:val="22"/>
              </w:rPr>
              <w:t>odzina – jej znaczenie</w:t>
            </w:r>
            <w:r>
              <w:rPr>
                <w:sz w:val="22"/>
                <w:szCs w:val="22"/>
              </w:rPr>
              <w:t xml:space="preserve"> dla jednostki i społeczeństwa.</w:t>
            </w:r>
          </w:p>
          <w:p w:rsidR="00D80B4A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Szkoła</w:t>
            </w:r>
            <w:r w:rsidR="00D80B4A" w:rsidRPr="00777434">
              <w:rPr>
                <w:sz w:val="22"/>
                <w:szCs w:val="22"/>
              </w:rPr>
              <w:t xml:space="preserve"> jako środowisko</w:t>
            </w:r>
            <w:r>
              <w:rPr>
                <w:sz w:val="22"/>
                <w:szCs w:val="22"/>
              </w:rPr>
              <w:t xml:space="preserve"> społeczno-wychowawcze dziecka.</w:t>
            </w:r>
          </w:p>
          <w:p w:rsidR="00D80B4A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</w:t>
            </w:r>
            <w:r w:rsidR="00D80B4A" w:rsidRPr="00777434">
              <w:rPr>
                <w:sz w:val="22"/>
                <w:szCs w:val="22"/>
              </w:rPr>
              <w:t xml:space="preserve">rupa </w:t>
            </w:r>
            <w:r>
              <w:rPr>
                <w:sz w:val="22"/>
                <w:szCs w:val="22"/>
              </w:rPr>
              <w:t>rówieśnicza</w:t>
            </w:r>
            <w:r w:rsidR="00D80B4A" w:rsidRPr="00777434">
              <w:rPr>
                <w:sz w:val="22"/>
                <w:szCs w:val="22"/>
              </w:rPr>
              <w:t xml:space="preserve"> jako</w:t>
            </w:r>
            <w:r>
              <w:rPr>
                <w:sz w:val="22"/>
                <w:szCs w:val="22"/>
              </w:rPr>
              <w:t xml:space="preserve"> środowisko wychowawcze dziecka.</w:t>
            </w:r>
          </w:p>
          <w:p w:rsidR="00D80B4A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D80B4A" w:rsidRPr="00777434">
              <w:rPr>
                <w:sz w:val="22"/>
                <w:szCs w:val="22"/>
              </w:rPr>
              <w:t>rganizacje i stowarzyszenia występujące w środowisku lokalnym i ich znaczeni</w:t>
            </w:r>
            <w:r>
              <w:rPr>
                <w:sz w:val="22"/>
                <w:szCs w:val="22"/>
              </w:rPr>
              <w:t>e dla jednostki i społeczeństwa.</w:t>
            </w:r>
          </w:p>
          <w:p w:rsidR="00D80B4A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D80B4A" w:rsidRPr="00777434">
              <w:rPr>
                <w:sz w:val="22"/>
                <w:szCs w:val="22"/>
              </w:rPr>
              <w:t>akład pracy, ja</w:t>
            </w:r>
            <w:r>
              <w:rPr>
                <w:sz w:val="22"/>
                <w:szCs w:val="22"/>
              </w:rPr>
              <w:t>ko środowisko „życia” człowieka.</w:t>
            </w:r>
          </w:p>
          <w:p w:rsidR="00D80B4A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Ubóstwo i</w:t>
            </w:r>
            <w:r w:rsidR="00D80B4A" w:rsidRPr="00777434">
              <w:rPr>
                <w:sz w:val="22"/>
                <w:szCs w:val="22"/>
              </w:rPr>
              <w:t xml:space="preserve"> bieda</w:t>
            </w:r>
            <w:r>
              <w:rPr>
                <w:sz w:val="22"/>
                <w:szCs w:val="22"/>
              </w:rPr>
              <w:t xml:space="preserve"> jako problem społeczny.</w:t>
            </w:r>
          </w:p>
          <w:p w:rsidR="00777434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Bezrobocie jako problem społeczny.</w:t>
            </w:r>
          </w:p>
          <w:p w:rsidR="00D80B4A" w:rsidRDefault="00777434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D80B4A" w:rsidRPr="00777434">
              <w:rPr>
                <w:sz w:val="22"/>
                <w:szCs w:val="22"/>
              </w:rPr>
              <w:t>gresja i przemoc – problem współczesnej szkoły,</w:t>
            </w:r>
          </w:p>
          <w:p w:rsidR="00A637CD" w:rsidRDefault="00A637CD" w:rsidP="00777434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Kulturowy wymiar pedagogiki społecznej.</w:t>
            </w:r>
          </w:p>
          <w:p w:rsidR="00A637CD" w:rsidRPr="00A637CD" w:rsidRDefault="00A637CD" w:rsidP="00A637CD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</w:t>
            </w:r>
            <w:r w:rsidRPr="00D80B4A">
              <w:t xml:space="preserve">rupa etniczna, </w:t>
            </w:r>
            <w:r>
              <w:t>grupa mniejszościowa, rasa</w:t>
            </w:r>
            <w:r w:rsidRPr="00D80B4A">
              <w:t>, klasa społeczna</w:t>
            </w:r>
            <w:r>
              <w:t>.</w:t>
            </w:r>
          </w:p>
          <w:p w:rsidR="00A637CD" w:rsidRPr="00A637CD" w:rsidRDefault="00A637CD" w:rsidP="00A637CD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t>Problematyka płci w pedagogice społecznej.</w:t>
            </w:r>
          </w:p>
          <w:p w:rsidR="00A637CD" w:rsidRPr="00A637CD" w:rsidRDefault="00A637CD" w:rsidP="00A637CD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t>Wielojęzyczność.</w:t>
            </w:r>
          </w:p>
          <w:p w:rsidR="00A637CD" w:rsidRPr="00A637CD" w:rsidRDefault="00A637CD" w:rsidP="00A637CD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t>Praca w grupie.</w:t>
            </w:r>
          </w:p>
          <w:p w:rsidR="00A637CD" w:rsidRPr="00A637CD" w:rsidRDefault="00A637CD" w:rsidP="00A637CD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t>Tutoring</w:t>
            </w:r>
            <w:proofErr w:type="spellEnd"/>
            <w:r>
              <w:t>.</w:t>
            </w:r>
          </w:p>
          <w:p w:rsidR="00D80B4A" w:rsidRPr="007C0BD7" w:rsidRDefault="00A637CD" w:rsidP="007C0BD7">
            <w:pPr>
              <w:pStyle w:val="NormalnyWeb"/>
              <w:numPr>
                <w:ilvl w:val="0"/>
                <w:numId w:val="4"/>
              </w:numPr>
              <w:spacing w:after="0"/>
              <w:rPr>
                <w:sz w:val="22"/>
                <w:szCs w:val="22"/>
              </w:rPr>
            </w:pPr>
            <w:r>
              <w:t>Wybrane mniejszości religijne współczesnej Europy.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Tadeusz Pilch, Irena Lepalczyk (red.), </w:t>
            </w:r>
            <w:r w:rsidRPr="00D80B4A">
              <w:rPr>
                <w:i/>
              </w:rPr>
              <w:t>Pedagogika społeczna. Człowiek w zmieniającym się świecie</w:t>
            </w:r>
            <w:r w:rsidRPr="00D80B4A">
              <w:t>, Warszawa 1995.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Ewa </w:t>
            </w:r>
            <w:proofErr w:type="spellStart"/>
            <w:r w:rsidRPr="00D80B4A">
              <w:t>Marynowicz-Hetka</w:t>
            </w:r>
            <w:proofErr w:type="spellEnd"/>
            <w:r w:rsidRPr="00D80B4A">
              <w:t xml:space="preserve"> (red.), </w:t>
            </w:r>
            <w:r w:rsidRPr="00D80B4A">
              <w:rPr>
                <w:i/>
              </w:rPr>
              <w:t>Pedagogika społeczna. Podręcznik akademicki</w:t>
            </w:r>
            <w:r w:rsidR="00956380">
              <w:t>, t. 1-2, Warszawa 2006/</w:t>
            </w:r>
            <w:r w:rsidRPr="00D80B4A">
              <w:t>2007.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Danuta </w:t>
            </w:r>
            <w:proofErr w:type="spellStart"/>
            <w:r w:rsidRPr="00D80B4A">
              <w:t>Lalak</w:t>
            </w:r>
            <w:proofErr w:type="spellEnd"/>
            <w:r w:rsidRPr="00D80B4A">
              <w:t xml:space="preserve">, Tadeusz Pilch (red.), </w:t>
            </w:r>
            <w:r w:rsidRPr="00D80B4A">
              <w:rPr>
                <w:i/>
              </w:rPr>
              <w:t>Elementarne pojęcia pedagogiki społecznej i pracy socjalnej</w:t>
            </w:r>
            <w:r w:rsidRPr="00D80B4A">
              <w:t>, Warszawa 1999.</w:t>
            </w:r>
          </w:p>
          <w:p w:rsidR="00D62D5D" w:rsidRPr="00742916" w:rsidRDefault="00D80B4A" w:rsidP="00C275A2">
            <w:pPr>
              <w:rPr>
                <w:sz w:val="24"/>
                <w:szCs w:val="24"/>
              </w:rPr>
            </w:pPr>
            <w:r w:rsidRPr="00D80B4A">
              <w:rPr>
                <w:sz w:val="24"/>
                <w:szCs w:val="24"/>
              </w:rPr>
              <w:t>Kultura i edukacja : (konteksty i kontrowersje) / pod red. nauk. Witolda Jakubowskiego ; [aut. Bogna Bartosz et al.]. - Kraków : Oficyna Wydaw. "Impuls", 2008.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Mariusz Cichosz, </w:t>
            </w:r>
            <w:r w:rsidRPr="00D80B4A">
              <w:rPr>
                <w:i/>
                <w:iCs/>
              </w:rPr>
              <w:t>Polska pedagogika społeczna w latach 1945-2003</w:t>
            </w:r>
            <w:r w:rsidRPr="00D80B4A">
              <w:t xml:space="preserve"> (wybór tekstów źródłowych), t. 1-2, Toruń 2004.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Krystyna Marzec-Holka (red.), </w:t>
            </w:r>
            <w:r w:rsidRPr="00D80B4A">
              <w:rPr>
                <w:i/>
              </w:rPr>
              <w:t>Społeczeństwo, demokracja, edukacja. Nowe wyzwania w pracy socjalnej</w:t>
            </w:r>
            <w:r w:rsidR="00524E44">
              <w:t>, By</w:t>
            </w:r>
            <w:r w:rsidRPr="00D80B4A">
              <w:t>dgos</w:t>
            </w:r>
            <w:r w:rsidR="00524E44">
              <w:t>z</w:t>
            </w:r>
            <w:r w:rsidRPr="00D80B4A">
              <w:t>c</w:t>
            </w:r>
            <w:r w:rsidR="00524E44">
              <w:t>z</w:t>
            </w:r>
            <w:r w:rsidRPr="00D80B4A">
              <w:t xml:space="preserve"> 2000.</w:t>
            </w:r>
          </w:p>
          <w:p w:rsidR="00D62D5D" w:rsidRPr="00742916" w:rsidRDefault="00D80B4A" w:rsidP="00524E44">
            <w:pPr>
              <w:pStyle w:val="NormalnyWeb"/>
              <w:spacing w:before="0" w:beforeAutospacing="0" w:after="0"/>
            </w:pPr>
            <w:r w:rsidRPr="00D80B4A">
              <w:t xml:space="preserve">Michael Winkler, </w:t>
            </w:r>
            <w:r w:rsidRPr="00D80B4A">
              <w:rPr>
                <w:i/>
                <w:iCs/>
              </w:rPr>
              <w:t>Pedagogika społeczna</w:t>
            </w:r>
            <w:r w:rsidRPr="00D80B4A">
              <w:rPr>
                <w:iCs/>
              </w:rPr>
              <w:t>, Gdańsk-Sopot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5159C" w:rsidRPr="007223A9" w:rsidRDefault="00B5159C" w:rsidP="00B5159C">
            <w:pPr>
              <w:pStyle w:val="NormalnyWeb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Konwersatorium, ć</w:t>
            </w:r>
            <w:r w:rsidRPr="007223A9">
              <w:rPr>
                <w:sz w:val="22"/>
                <w:szCs w:val="22"/>
              </w:rPr>
              <w:t>wiczenia audytoryjne: metoda projektów (prezentacja projektu wraz z dyskusją).</w:t>
            </w:r>
          </w:p>
          <w:p w:rsidR="00D62D5D" w:rsidRPr="00742916" w:rsidRDefault="00D62D5D" w:rsidP="00C275A2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05F8D" w:rsidRDefault="00D62D5D" w:rsidP="00C275A2">
            <w:pPr>
              <w:jc w:val="center"/>
              <w:rPr>
                <w:sz w:val="24"/>
                <w:szCs w:val="24"/>
              </w:rPr>
            </w:pPr>
            <w:r w:rsidRPr="00205F8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05F8D" w:rsidRDefault="00B5159C" w:rsidP="005333F8">
            <w:pPr>
              <w:pStyle w:val="NormalnyWeb"/>
              <w:spacing w:before="0" w:beforeAutospacing="0" w:after="0"/>
            </w:pPr>
            <w:r w:rsidRPr="00205F8D">
              <w:t>Ocena cząstkowa: przygotow</w:t>
            </w:r>
            <w:r w:rsidR="005333F8">
              <w:t>ania projektu i jego prezentacja na zajęciach</w:t>
            </w:r>
            <w:r w:rsidRPr="00205F8D"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7C0BD7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 xml:space="preserve">5, 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>6.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205F8D" w:rsidRDefault="00205F8D" w:rsidP="00C275A2">
            <w:pPr>
              <w:rPr>
                <w:sz w:val="24"/>
                <w:szCs w:val="24"/>
              </w:rPr>
            </w:pPr>
            <w:r w:rsidRPr="00205F8D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Default="007C0BD7" w:rsidP="007C0BD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>7,</w:t>
            </w:r>
            <w:r>
              <w:rPr>
                <w:rFonts w:ascii="Arial Narrow" w:hAnsi="Arial Narrow"/>
                <w:sz w:val="22"/>
                <w:szCs w:val="22"/>
              </w:rPr>
              <w:t>08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205F8D" w:rsidRDefault="00205F8D" w:rsidP="00C275A2">
            <w:pPr>
              <w:rPr>
                <w:sz w:val="24"/>
                <w:szCs w:val="24"/>
              </w:rPr>
            </w:pPr>
            <w:r w:rsidRPr="00205F8D">
              <w:rPr>
                <w:sz w:val="24"/>
                <w:szCs w:val="24"/>
              </w:rPr>
              <w:lastRenderedPageBreak/>
              <w:t>Ocena podsumowująca: Ustna odpowiedź (do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:rsidR="00D62D5D" w:rsidRDefault="007C0BD7" w:rsidP="007C0BD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 xml:space="preserve">1, 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 xml:space="preserve">2, 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>3,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05F8D" w:rsidRDefault="00D62D5D" w:rsidP="00C275A2">
            <w:pPr>
              <w:rPr>
                <w:sz w:val="24"/>
                <w:szCs w:val="24"/>
              </w:rPr>
            </w:pPr>
            <w:r w:rsidRPr="00205F8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95638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z oceną, na którą składa się</w:t>
            </w:r>
            <w:r w:rsidR="005333F8">
              <w:rPr>
                <w:sz w:val="24"/>
                <w:szCs w:val="24"/>
              </w:rPr>
              <w:t>:</w:t>
            </w:r>
          </w:p>
          <w:p w:rsidR="00956380" w:rsidRDefault="005333F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ustne kolokwium ze znajomości przedmiotu (treści wykładu i literatury)</w:t>
            </w:r>
            <w:r w:rsidR="00956380">
              <w:rPr>
                <w:sz w:val="24"/>
                <w:szCs w:val="24"/>
              </w:rPr>
              <w:t>,</w:t>
            </w:r>
          </w:p>
          <w:p w:rsidR="005333F8" w:rsidRDefault="0095638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-prezentacja projektu,</w:t>
            </w:r>
          </w:p>
          <w:p w:rsidR="00956380" w:rsidRPr="00205F8D" w:rsidRDefault="0095638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-aktywność podczas dyskusji na zajęciach.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5333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5333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5333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333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243E2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5333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03F80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03F80">
              <w:rPr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243E2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A243E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563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243E2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563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A243E2">
              <w:rPr>
                <w:b/>
                <w:sz w:val="24"/>
                <w:szCs w:val="24"/>
              </w:rPr>
              <w:t>7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58CD"/>
    <w:multiLevelType w:val="multilevel"/>
    <w:tmpl w:val="E8CED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7F615A"/>
    <w:multiLevelType w:val="hybridMultilevel"/>
    <w:tmpl w:val="1AF20982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6460EC"/>
    <w:multiLevelType w:val="hybridMultilevel"/>
    <w:tmpl w:val="4D9CF2B4"/>
    <w:lvl w:ilvl="0" w:tplc="777A0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5D21BD0"/>
    <w:multiLevelType w:val="multilevel"/>
    <w:tmpl w:val="61EE5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310BC0"/>
    <w:multiLevelType w:val="multilevel"/>
    <w:tmpl w:val="89C2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8C59A3"/>
    <w:multiLevelType w:val="multilevel"/>
    <w:tmpl w:val="259E6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6645D6"/>
    <w:multiLevelType w:val="multilevel"/>
    <w:tmpl w:val="DE224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2AA4"/>
    <w:rsid w:val="00014AEA"/>
    <w:rsid w:val="00044186"/>
    <w:rsid w:val="00071ABA"/>
    <w:rsid w:val="00090F4E"/>
    <w:rsid w:val="000B414A"/>
    <w:rsid w:val="00171928"/>
    <w:rsid w:val="00184F1B"/>
    <w:rsid w:val="001B503E"/>
    <w:rsid w:val="001B7AF1"/>
    <w:rsid w:val="00205F8D"/>
    <w:rsid w:val="00261FC4"/>
    <w:rsid w:val="00272EBF"/>
    <w:rsid w:val="00292893"/>
    <w:rsid w:val="00310A7C"/>
    <w:rsid w:val="00346E51"/>
    <w:rsid w:val="003A117C"/>
    <w:rsid w:val="003A1788"/>
    <w:rsid w:val="003D7DD9"/>
    <w:rsid w:val="003E7A7E"/>
    <w:rsid w:val="00406C28"/>
    <w:rsid w:val="004258CF"/>
    <w:rsid w:val="00433559"/>
    <w:rsid w:val="00436E4B"/>
    <w:rsid w:val="00524E44"/>
    <w:rsid w:val="005333F8"/>
    <w:rsid w:val="00534D91"/>
    <w:rsid w:val="0063334D"/>
    <w:rsid w:val="006853F6"/>
    <w:rsid w:val="006C7DB2"/>
    <w:rsid w:val="00713AD5"/>
    <w:rsid w:val="00757178"/>
    <w:rsid w:val="00777434"/>
    <w:rsid w:val="007C0BD7"/>
    <w:rsid w:val="00856BDC"/>
    <w:rsid w:val="0089295E"/>
    <w:rsid w:val="00900650"/>
    <w:rsid w:val="00903F80"/>
    <w:rsid w:val="009071A5"/>
    <w:rsid w:val="00956380"/>
    <w:rsid w:val="00993744"/>
    <w:rsid w:val="00A243E2"/>
    <w:rsid w:val="00A637CD"/>
    <w:rsid w:val="00A87216"/>
    <w:rsid w:val="00AE5499"/>
    <w:rsid w:val="00B5159C"/>
    <w:rsid w:val="00B65465"/>
    <w:rsid w:val="00BE128F"/>
    <w:rsid w:val="00C94F3E"/>
    <w:rsid w:val="00CF3D2D"/>
    <w:rsid w:val="00CF598C"/>
    <w:rsid w:val="00CF6386"/>
    <w:rsid w:val="00D21ECF"/>
    <w:rsid w:val="00D30D27"/>
    <w:rsid w:val="00D62D5D"/>
    <w:rsid w:val="00D76676"/>
    <w:rsid w:val="00D80B4A"/>
    <w:rsid w:val="00D828D1"/>
    <w:rsid w:val="00DC6EDC"/>
    <w:rsid w:val="00E6100F"/>
    <w:rsid w:val="00EA2BC5"/>
    <w:rsid w:val="00ED6E59"/>
    <w:rsid w:val="00EE2EC7"/>
    <w:rsid w:val="00EE433E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rsid w:val="00D80B4A"/>
    <w:pPr>
      <w:spacing w:before="100" w:beforeAutospacing="1" w:after="119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D80B4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D80B4A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80B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1092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2019-04-24T11:37:00Z</dcterms:created>
  <dcterms:modified xsi:type="dcterms:W3CDTF">2019-09-18T21:47:00Z</dcterms:modified>
</cp:coreProperties>
</file>